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Ascii" w:hAnsiTheme="minorAscii"/>
          <w:sz w:val="24"/>
          <w:szCs w:val="24"/>
        </w:rPr>
      </w:pPr>
    </w:p>
    <w:p>
      <w:pPr>
        <w:spacing w:beforeLines="0" w:afterLines="0"/>
        <w:jc w:val="center"/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EDITAL Nº 12/2023 - IFPA CAMPUS ALTAMIRA</w:t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PROCESSO SELETIVO PARA OS CURSOS DE ESPECIALIZAÇÃO EM</w:t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ENGENHARIA DE SEGURANÇA DO TRABALHO E DE ESPECIALIZAÇÃO EM</w:t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METODOLOGIA DE ENSINO NA EDUCAÇÃO BÁSICA</w:t>
      </w:r>
    </w:p>
    <w:p>
      <w:pPr>
        <w:spacing w:beforeLines="0" w:afterLines="0"/>
        <w:jc w:val="center"/>
        <w:rPr>
          <w:rStyle w:val="4"/>
          <w:rFonts w:hint="default" w:eastAsia="Arial" w:cs="Arial" w:asciiTheme="minorAscii" w:hAnsiTheme="minorAsci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spacing w:beforeLines="0" w:afterLines="0"/>
        <w:jc w:val="both"/>
        <w:rPr>
          <w:rFonts w:hint="default" w:eastAsia="ArialMT" w:asciiTheme="minorAscii" w:hAnsiTheme="minorAscii"/>
          <w:color w:val="000000"/>
          <w:sz w:val="24"/>
          <w:szCs w:val="24"/>
        </w:rPr>
      </w:pPr>
      <w:r>
        <w:rPr>
          <w:rFonts w:hint="default" w:eastAsia="ArialMT" w:asciiTheme="minorAscii" w:hAnsiTheme="minorAscii"/>
          <w:color w:val="000000"/>
          <w:sz w:val="24"/>
          <w:szCs w:val="24"/>
        </w:rPr>
        <w:t>Caro(a) candidato(a),</w:t>
      </w:r>
    </w:p>
    <w:p>
      <w:pPr>
        <w:spacing w:beforeLines="0" w:afterLines="0"/>
        <w:jc w:val="both"/>
        <w:rPr>
          <w:rFonts w:hint="default" w:eastAsia="ArialMT" w:asciiTheme="minorAscii" w:hAnsiTheme="minorAscii"/>
          <w:color w:val="000000"/>
          <w:sz w:val="24"/>
          <w:szCs w:val="24"/>
        </w:rPr>
      </w:pPr>
    </w:p>
    <w:p>
      <w:pPr>
        <w:spacing w:beforeLines="0" w:afterLines="0" w:line="360" w:lineRule="auto"/>
        <w:jc w:val="both"/>
        <w:rPr>
          <w:rFonts w:hint="default" w:eastAsia="ArialMT" w:asciiTheme="minorAscii" w:hAnsiTheme="minorAscii"/>
          <w:color w:val="000000"/>
          <w:sz w:val="24"/>
          <w:szCs w:val="24"/>
        </w:rPr>
      </w:pPr>
      <w:r>
        <w:rPr>
          <w:rFonts w:hint="default" w:eastAsia="ArialMT" w:asciiTheme="minorAscii" w:hAnsiTheme="minorAscii"/>
          <w:color w:val="000000"/>
          <w:sz w:val="24"/>
          <w:szCs w:val="24"/>
        </w:rPr>
        <w:t>A Comissão de Processo Seletivo do IFPA (COMPESE) orienta aos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 xml:space="preserve">candidatos aprovados no 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>Res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 xml:space="preserve">ultado Final para os cursos de </w:t>
      </w:r>
      <w:r>
        <w:rPr>
          <w:rFonts w:hint="default" w:ascii="Calibri" w:hAnsi="Calibri" w:eastAsia="Arial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Especialização em Engenharia de Segurança do Trabalho </w:t>
      </w:r>
      <w:r>
        <w:rPr>
          <w:rFonts w:hint="default" w:ascii="Calibri" w:hAnsi="Calibri" w:eastAsia="Arial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e </w:t>
      </w:r>
      <w:r>
        <w:rPr>
          <w:rFonts w:hint="default" w:ascii="Calibri" w:hAnsi="Calibri" w:eastAsia="Arial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Especialização em Metodologia de Ensino na Educação Básica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, para ingresso no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 xml:space="preserve"> 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ano letivo de 2023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.2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, ofertados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 xml:space="preserve"> 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pel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o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 xml:space="preserve"> 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C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amp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us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 xml:space="preserve"> </w:t>
      </w: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Altamira,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 xml:space="preserve"> participantes do referido certame a </w:t>
      </w:r>
      <w:r>
        <w:rPr>
          <w:rFonts w:hint="default" w:ascii="Calibri" w:hAnsi="Calibri" w:eastAsia="Arial-BoldMT" w:cs="Calibri"/>
          <w:b/>
          <w:color w:val="000000"/>
          <w:sz w:val="24"/>
          <w:szCs w:val="24"/>
        </w:rPr>
        <w:t>ler atentamente as</w:t>
      </w:r>
      <w:r>
        <w:rPr>
          <w:rFonts w:hint="default" w:ascii="Calibri" w:hAnsi="Calibri" w:eastAsia="Arial-BoldMT" w:cs="Calibri"/>
          <w:b/>
          <w:color w:val="000000"/>
          <w:sz w:val="24"/>
          <w:szCs w:val="24"/>
          <w:lang w:val="pt-BR"/>
        </w:rPr>
        <w:t xml:space="preserve"> </w:t>
      </w:r>
      <w:r>
        <w:rPr>
          <w:rFonts w:hint="default" w:ascii="Calibri" w:hAnsi="Calibri" w:eastAsia="Arial-BoldMT" w:cs="Calibri"/>
          <w:b/>
          <w:color w:val="000000"/>
          <w:sz w:val="24"/>
          <w:szCs w:val="24"/>
        </w:rPr>
        <w:t xml:space="preserve">orientações 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>que seguem ab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aixo.</w:t>
      </w:r>
      <w:bookmarkStart w:id="0" w:name="_GoBack"/>
      <w:bookmarkEnd w:id="0"/>
    </w:p>
    <w:p>
      <w:pPr>
        <w:spacing w:beforeLines="0" w:afterLines="0" w:line="360" w:lineRule="auto"/>
        <w:jc w:val="both"/>
        <w:rPr>
          <w:rFonts w:hint="default" w:ascii="Calibri" w:hAnsi="Calibri" w:eastAsia="Arial-BoldMT" w:cs="Calibri"/>
          <w:b/>
          <w:color w:val="000000"/>
          <w:sz w:val="24"/>
          <w:szCs w:val="24"/>
          <w:lang w:val="pt-BR"/>
        </w:rPr>
      </w:pPr>
      <w:r>
        <w:rPr>
          <w:rFonts w:hint="default" w:eastAsia="ArialMT" w:asciiTheme="minorAscii" w:hAnsiTheme="minorAscii"/>
          <w:color w:val="000000"/>
          <w:sz w:val="24"/>
          <w:szCs w:val="24"/>
        </w:rPr>
        <w:t>Os candidatos aprovados para os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respectivos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 xml:space="preserve"> cursos ofertados no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PSE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2023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.2</w:t>
      </w:r>
      <w:r>
        <w:rPr>
          <w:rFonts w:hint="default" w:eastAsia="Arial-BoldMT" w:asciiTheme="minorAscii" w:hAnsiTheme="minorAscii"/>
          <w:b w:val="0"/>
          <w:bCs/>
          <w:color w:val="000000"/>
          <w:sz w:val="24"/>
          <w:szCs w:val="24"/>
          <w:lang w:val="pt-BR"/>
        </w:rPr>
        <w:t xml:space="preserve"> do Campus Altamira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 xml:space="preserve">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deverão,</w:t>
      </w:r>
      <w:r>
        <w:rPr>
          <w:rFonts w:hint="default" w:eastAsia="ArialMT" w:asciiTheme="minorAscii" w:hAnsiTheme="minorAscii"/>
          <w:b/>
          <w:bCs/>
          <w:color w:val="000000"/>
          <w:sz w:val="24"/>
          <w:szCs w:val="24"/>
        </w:rPr>
        <w:t xml:space="preserve"> </w:t>
      </w:r>
      <w:r>
        <w:rPr>
          <w:rFonts w:hint="default" w:eastAsia="Arial-BoldMT" w:asciiTheme="minorAscii" w:hAnsiTheme="minorAscii"/>
          <w:b w:val="0"/>
          <w:bCs w:val="0"/>
          <w:color w:val="000000"/>
          <w:sz w:val="24"/>
          <w:szCs w:val="24"/>
        </w:rPr>
        <w:t>a partir do dia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02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de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 xml:space="preserve">outubro </w:t>
      </w:r>
      <w:r>
        <w:rPr>
          <w:rFonts w:hint="default" w:eastAsia="Arial-BoldMT" w:asciiTheme="minorAscii" w:hAnsiTheme="minorAscii"/>
          <w:b w:val="0"/>
          <w:bCs/>
          <w:color w:val="000000"/>
          <w:sz w:val="24"/>
          <w:szCs w:val="24"/>
        </w:rPr>
        <w:t>de 2023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à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06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de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outubro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 de 2023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, re</w:t>
      </w:r>
      <w:r>
        <w:rPr>
          <w:rFonts w:hint="default" w:ascii="Calibri" w:hAnsi="Calibri" w:eastAsia="ArialMT" w:cs="Calibri"/>
          <w:color w:val="000000"/>
          <w:sz w:val="24"/>
          <w:szCs w:val="24"/>
        </w:rPr>
        <w:t xml:space="preserve">alizar </w:t>
      </w:r>
      <w:r>
        <w:rPr>
          <w:rFonts w:hint="default" w:ascii="Calibri" w:hAnsi="Calibri" w:eastAsia="Arial-BoldMT" w:cs="Calibri"/>
          <w:b/>
          <w:color w:val="000000"/>
          <w:sz w:val="24"/>
          <w:szCs w:val="24"/>
        </w:rPr>
        <w:t>a habilitação de matrícula</w:t>
      </w:r>
      <w:r>
        <w:rPr>
          <w:rFonts w:hint="default" w:ascii="Calibri" w:hAnsi="Calibri" w:eastAsia="Arial-BoldMT" w:cs="Calibri"/>
          <w:b/>
          <w:color w:val="000000"/>
          <w:sz w:val="24"/>
          <w:szCs w:val="24"/>
          <w:lang w:val="pt-BR"/>
        </w:rPr>
        <w:t xml:space="preserve"> PRESENCIAL ou por E-MAIL.</w:t>
      </w:r>
    </w:p>
    <w:p>
      <w:pPr>
        <w:spacing w:beforeLines="0" w:afterLines="0" w:line="360" w:lineRule="auto"/>
        <w:jc w:val="both"/>
        <w:rPr>
          <w:rFonts w:hint="default" w:eastAsia="ArialMT" w:asciiTheme="minorAscii" w:hAnsiTheme="minorAscii"/>
          <w:color w:val="000000"/>
          <w:sz w:val="24"/>
          <w:szCs w:val="24"/>
        </w:rPr>
      </w:pP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>Para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 xml:space="preserve"> habilitação de matrícula </w:t>
      </w:r>
      <w:r>
        <w:rPr>
          <w:rFonts w:hint="default" w:eastAsia="ArialMT" w:asciiTheme="minorAscii" w:hAnsiTheme="minorAscii"/>
          <w:b/>
          <w:bCs/>
          <w:color w:val="000000"/>
          <w:sz w:val="24"/>
          <w:szCs w:val="24"/>
          <w:lang w:val="pt-BR"/>
        </w:rPr>
        <w:t>presencial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faz-se necessário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 xml:space="preserve"> comparecer 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na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Secretaria Acadêmica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do Campus Altamira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com os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documentos (originais e cópias) 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  <w:lang w:val="pt-BR"/>
        </w:rPr>
        <w:t>descritos na presente orientação</w:t>
      </w:r>
      <w:r>
        <w:rPr>
          <w:rFonts w:hint="default" w:eastAsia="Arial-BoldMT" w:asciiTheme="minorAscii" w:hAnsiTheme="minorAscii"/>
          <w:b/>
          <w:color w:val="000000"/>
          <w:sz w:val="24"/>
          <w:szCs w:val="24"/>
        </w:rPr>
        <w:t xml:space="preserve">,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conforme a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 xml:space="preserve">modalidade de concorrência em que foi aprovado. </w:t>
      </w:r>
    </w:p>
    <w:p>
      <w:pPr>
        <w:spacing w:beforeLines="0" w:afterLines="0" w:line="360" w:lineRule="auto"/>
        <w:jc w:val="both"/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FFFFFF" w:fill="D9D9D9"/>
        </w:rPr>
      </w:pPr>
      <w:r>
        <w:rPr>
          <w:rFonts w:hint="default" w:eastAsia="ArialMT" w:asciiTheme="minorAscii" w:hAnsiTheme="minorAscii"/>
          <w:color w:val="000000"/>
          <w:sz w:val="24"/>
          <w:szCs w:val="24"/>
        </w:rPr>
        <w:t>As</w:t>
      </w:r>
      <w:r>
        <w:rPr>
          <w:rFonts w:hint="default" w:eastAsia="ArialMT" w:asciiTheme="minorAscii" w:hAnsiTheme="minorAscii"/>
          <w:color w:val="000000"/>
          <w:sz w:val="24"/>
          <w:szCs w:val="24"/>
          <w:lang w:val="pt-BR"/>
        </w:rPr>
        <w:t xml:space="preserve"> </w:t>
      </w:r>
      <w:r>
        <w:rPr>
          <w:rFonts w:hint="default" w:eastAsia="ArialMT" w:asciiTheme="minorAscii" w:hAnsiTheme="minorAscii"/>
          <w:color w:val="000000"/>
          <w:sz w:val="24"/>
          <w:szCs w:val="24"/>
        </w:rPr>
        <w:t>cópias dos docu</w:t>
      </w:r>
      <w:r>
        <w:rPr>
          <w:rFonts w:hint="default" w:eastAsia="ArialMT" w:asciiTheme="minorAscii" w:hAnsiTheme="minorAscii"/>
          <w:color w:val="000000"/>
          <w:sz w:val="24"/>
          <w:szCs w:val="24"/>
          <w:highlight w:val="none"/>
        </w:rPr>
        <w:t>mentos exigidos para habilitação de matrícula não carecem de</w:t>
      </w:r>
      <w:r>
        <w:rPr>
          <w:rFonts w:hint="default" w:eastAsia="ArialMT" w:asciiTheme="minorAscii" w:hAnsiTheme="minorAscii"/>
          <w:color w:val="000000"/>
          <w:sz w:val="24"/>
          <w:szCs w:val="24"/>
          <w:highlight w:val="none"/>
          <w:lang w:val="pt-BR"/>
        </w:rPr>
        <w:t xml:space="preserve"> </w:t>
      </w:r>
      <w:r>
        <w:rPr>
          <w:rFonts w:hint="default" w:eastAsia="ArialMT" w:asciiTheme="minorAscii" w:hAnsiTheme="minorAscii"/>
          <w:color w:val="000000"/>
          <w:sz w:val="24"/>
          <w:szCs w:val="24"/>
          <w:highlight w:val="none"/>
        </w:rPr>
        <w:t>autenticação cartoria</w:t>
      </w:r>
      <w:r>
        <w:rPr>
          <w:rFonts w:hint="default" w:eastAsia="ArialMT" w:asciiTheme="minorAscii" w:hAnsiTheme="minorAscii"/>
          <w:color w:val="000000"/>
          <w:sz w:val="24"/>
          <w:szCs w:val="24"/>
          <w:highlight w:val="none"/>
          <w:lang w:val="pt-BR"/>
        </w:rPr>
        <w:t>l.</w:t>
      </w:r>
    </w:p>
    <w:p>
      <w:pPr>
        <w:spacing w:beforeLines="0" w:afterLines="0" w:line="360" w:lineRule="auto"/>
        <w:jc w:val="both"/>
        <w:rPr>
          <w:rFonts w:hint="default" w:cs="Calibri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>Para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</w:rPr>
        <w:t xml:space="preserve"> habilitação de matrícula 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>por E-mail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 faz-se necessário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</w:rPr>
        <w:t xml:space="preserve"> 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enviar </w:t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u w:val="none"/>
          <w:shd w:val="clear" w:color="auto" w:fill="auto"/>
          <w:lang w:val="pt-BR"/>
        </w:rPr>
        <w:t xml:space="preserve">um 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>arquivo único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, em 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>formato PDF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, contendo 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>todos os documentos necessários (deve-se digitalizar os documentos originais)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, na 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>mesma ordem</w:t>
      </w:r>
      <w:r>
        <w:rPr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 que constam </w:t>
      </w:r>
      <w:r>
        <w:rPr>
          <w:rFonts w:hint="default" w:eastAsia="ArialMT" w:asciiTheme="minorAscii" w:hAnsiTheme="minorAscii"/>
          <w:b w:val="0"/>
          <w:bCs w:val="0"/>
          <w:color w:val="auto"/>
          <w:sz w:val="24"/>
          <w:szCs w:val="24"/>
          <w:highlight w:val="none"/>
          <w:shd w:val="clear" w:color="auto" w:fill="auto"/>
          <w:lang w:val="pt-BR"/>
        </w:rPr>
        <w:t>descritos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 nesta orientação. </w:t>
      </w:r>
      <w:r>
        <w:rPr>
          <w:rFonts w:hint="default" w:eastAsia="ArialMT" w:asciiTheme="minorAscii" w:hAnsiTheme="minorAscii"/>
          <w:b w:val="0"/>
          <w:bCs w:val="0"/>
          <w:color w:val="auto"/>
          <w:sz w:val="24"/>
          <w:szCs w:val="24"/>
          <w:highlight w:val="none"/>
          <w:shd w:val="clear" w:color="auto" w:fill="auto"/>
          <w:lang w:val="pt-BR"/>
        </w:rPr>
        <w:t>O envio do arquivo deverá ser encaminhado ao e-mail</w:t>
      </w:r>
      <w:r>
        <w:rPr>
          <w:rFonts w:hint="default" w:eastAsia="ArialMT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 </w:t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fldChar w:fldCharType="begin"/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instrText xml:space="preserve"> HYPERLINK "mailto:secretaria.altamira@ifpa.edu.br," </w:instrText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fldChar w:fldCharType="separate"/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>secretaria.altamira@ifpa.edu.br,</w:t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fldChar w:fldCharType="end"/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 no campo</w:t>
      </w:r>
      <w:r>
        <w:rPr>
          <w:rStyle w:val="5"/>
          <w:rFonts w:hint="default" w:eastAsia="ArialMT" w:asciiTheme="minorAscii" w:hAnsiTheme="minorAscii"/>
          <w:color w:val="auto"/>
          <w:sz w:val="24"/>
          <w:szCs w:val="24"/>
          <w:highlight w:val="none"/>
          <w:u w:val="none"/>
          <w:shd w:val="clear" w:color="auto" w:fill="auto"/>
          <w:lang w:val="pt-BR"/>
        </w:rPr>
        <w:t xml:space="preserve"> “</w:t>
      </w:r>
      <w:r>
        <w:rPr>
          <w:rFonts w:hint="default" w:eastAsia="ArialMT" w:cs="Calibri" w:asciiTheme="minorAscii" w:hAnsiTheme="minorAscii"/>
          <w:b/>
          <w:bCs/>
          <w:color w:val="auto"/>
          <w:sz w:val="24"/>
          <w:szCs w:val="24"/>
          <w:highlight w:val="none"/>
          <w:shd w:val="clear" w:color="auto" w:fill="auto"/>
          <w:lang w:val="pt-BR"/>
        </w:rPr>
        <w:t xml:space="preserve">ASSUNTO” descrever em letras maiúsculas o nome completo do candidato e no corpo do e-mail descrever: Solicito Habilitação de matrícula, conforme resultado final do </w:t>
      </w:r>
      <w:r>
        <w:rPr>
          <w:rFonts w:hint="default" w:eastAsia="SimSun" w:cs="Calibri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EDITAL Nº 12/2023</w:t>
      </w:r>
      <w:r>
        <w:rPr>
          <w:rFonts w:hint="default" w:cs="Calibri" w:asciiTheme="minorAscii" w:hAnsiTheme="minorAsci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pt-BR"/>
        </w:rPr>
        <w:t>, PSE Campus Altamira, referente ao curso (descrever o nome do curso);</w:t>
      </w:r>
    </w:p>
    <w:p>
      <w:pPr>
        <w:spacing w:beforeLines="0" w:afterLines="0" w:line="360" w:lineRule="auto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FFFFFF" w:fill="D9D9D9"/>
          <w:lang w:val="pt-BR"/>
        </w:rPr>
      </w:pPr>
    </w:p>
    <w:p>
      <w:pPr>
        <w:spacing w:beforeLines="0" w:afterLines="0" w:line="360" w:lineRule="auto"/>
        <w:jc w:val="both"/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eastAsia="ArialMT" w:cs="Calibri"/>
          <w:b/>
          <w:bCs/>
          <w:color w:val="000000"/>
          <w:sz w:val="24"/>
          <w:szCs w:val="24"/>
          <w:lang w:val="pt-BR"/>
        </w:rPr>
        <w:t>DOCUMENTOS NECESSÁRIOS</w:t>
      </w:r>
      <w:r>
        <w:rPr>
          <w:rFonts w:hint="default" w:ascii="Calibri" w:hAnsi="Calibri" w:eastAsia="ArialMT" w:cs="Calibri"/>
          <w:b/>
          <w:bCs/>
          <w:color w:val="000000"/>
          <w:sz w:val="24"/>
          <w:szCs w:val="24"/>
        </w:rPr>
        <w:t xml:space="preserve"> PARA REALIZAÇÃO DE HABILITAÇÃO DE MATRÍCULA</w:t>
      </w:r>
      <w:r>
        <w:rPr>
          <w:rFonts w:hint="default" w:ascii="Calibri" w:hAnsi="Calibri" w:eastAsia="ArialMT" w:cs="Calibri"/>
          <w:b/>
          <w:bCs/>
          <w:color w:val="000000"/>
          <w:sz w:val="24"/>
          <w:szCs w:val="24"/>
          <w:lang w:val="pt-BR"/>
        </w:rPr>
        <w:t>: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eastAsia="ArialMT" w:cs="Calibri"/>
          <w:color w:val="000000"/>
          <w:sz w:val="24"/>
          <w:szCs w:val="24"/>
          <w:lang w:val="pt-BR"/>
        </w:rPr>
        <w:t>Requerimento de Matrícula;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Certidão de nascimento ou casamento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Documento de identificação com foto (RG ou CNH ou CTPS ou Carteira Profissional ou Passaporte ou Documento Militar)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CPF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Título de Eleitor com comprovante eleitoral da última eleição ou certidão de quitação eleitoral (obrigatório para maiores de 18 anos)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Certificado de Alistamento Militar ou documento de dispensa ou reservista para o sexo masculino maiores de 18 a 45 anos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Diploma de Curso Graduação;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Histórico Escolar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 de Graduação;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Comprovante de residência atualizado (água, energia elétrica, telefone, etc.)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Termo de Autorização de Uso de Imagem e Áudio;</w:t>
      </w:r>
    </w:p>
    <w:p>
      <w:pPr>
        <w:numPr>
          <w:ilvl w:val="0"/>
          <w:numId w:val="1"/>
        </w:numPr>
        <w:spacing w:beforeLines="0" w:afterLines="0" w:line="360" w:lineRule="auto"/>
        <w:ind w:left="420" w:leftChars="0" w:hanging="420" w:firstLineChars="0"/>
        <w:jc w:val="both"/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Preenchimento do anexo correspondente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, caso o candidato tenha optado por uma das modalidades de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 </w:t>
      </w:r>
      <w:r>
        <w:rPr>
          <w:rFonts w:hint="default" w:ascii="Calibri" w:hAnsi="Calibri" w:eastAsia="SimSun" w:cs="Calibri"/>
          <w:sz w:val="24"/>
          <w:szCs w:val="24"/>
        </w:rPr>
        <w:t>aç</w:t>
      </w:r>
      <w:r>
        <w:rPr>
          <w:rFonts w:hint="default" w:ascii="Calibri" w:hAnsi="Calibri" w:cs="Calibri"/>
          <w:sz w:val="24"/>
          <w:szCs w:val="24"/>
          <w:lang w:val="pt-BR"/>
        </w:rPr>
        <w:t>ões</w:t>
      </w:r>
      <w:r>
        <w:rPr>
          <w:rFonts w:hint="default" w:ascii="Calibri" w:hAnsi="Calibri" w:eastAsia="SimSun" w:cs="Calibri"/>
          <w:sz w:val="24"/>
          <w:szCs w:val="24"/>
        </w:rPr>
        <w:t xml:space="preserve"> afirmativ</w:t>
      </w:r>
      <w:r>
        <w:rPr>
          <w:rFonts w:hint="default" w:ascii="Calibri" w:hAnsi="Calibri" w:cs="Calibri"/>
          <w:sz w:val="24"/>
          <w:szCs w:val="24"/>
          <w:lang w:val="pt-BR"/>
        </w:rPr>
        <w:t>as.</w:t>
      </w:r>
    </w:p>
    <w:p>
      <w:pPr>
        <w:numPr>
          <w:ilvl w:val="0"/>
          <w:numId w:val="0"/>
        </w:numPr>
        <w:spacing w:beforeLines="0" w:afterLines="0" w:line="360" w:lineRule="auto"/>
        <w:jc w:val="both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numPr>
          <w:ilvl w:val="0"/>
          <w:numId w:val="0"/>
        </w:numPr>
        <w:spacing w:beforeLines="0" w:afterLines="0" w:line="360" w:lineRule="auto"/>
        <w:jc w:val="right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Altamira, 02 de outubro de 2023.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-Bold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Lines="0" w:afterLines="0"/>
      <w:jc w:val="center"/>
      <w:rPr>
        <w:rFonts w:hint="default" w:ascii="Calibri-Bold" w:hAnsi="Calibri-Bold" w:eastAsia="Calibri-Bold"/>
        <w:b/>
        <w:sz w:val="20"/>
        <w:szCs w:val="24"/>
      </w:rPr>
    </w:pP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58190" cy="817880"/>
          <wp:effectExtent l="0" t="0" r="3810" b="1270"/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90" cy="8178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>
    <w:pPr>
      <w:spacing w:beforeLines="0" w:afterLines="0"/>
      <w:jc w:val="center"/>
      <w:rPr>
        <w:rFonts w:hint="default" w:ascii="Calibri" w:hAnsi="Calibri" w:cs="Calibri" w:eastAsiaTheme="minorEastAsia"/>
        <w:b/>
        <w:bCs w:val="0"/>
        <w:sz w:val="20"/>
        <w:szCs w:val="24"/>
      </w:rPr>
    </w:pPr>
    <w:r>
      <w:rPr>
        <w:rFonts w:hint="default" w:ascii="Calibri" w:hAnsi="Calibri" w:cs="Calibri" w:eastAsiaTheme="minorEastAsia"/>
        <w:b/>
        <w:bCs w:val="0"/>
        <w:sz w:val="20"/>
        <w:szCs w:val="24"/>
      </w:rPr>
      <w:t>SERVIÇO PÚBLICO FEDERAL</w:t>
    </w:r>
  </w:p>
  <w:p>
    <w:pPr>
      <w:spacing w:beforeLines="0" w:afterLines="0"/>
      <w:jc w:val="center"/>
      <w:rPr>
        <w:rFonts w:hint="default" w:ascii="Calibri" w:hAnsi="Calibri" w:cs="Calibri" w:eastAsiaTheme="minorEastAsia"/>
        <w:b/>
        <w:bCs w:val="0"/>
        <w:sz w:val="20"/>
        <w:szCs w:val="24"/>
      </w:rPr>
    </w:pPr>
    <w:r>
      <w:rPr>
        <w:rFonts w:hint="default" w:ascii="Calibri" w:hAnsi="Calibri" w:cs="Calibri" w:eastAsiaTheme="minorEastAsia"/>
        <w:b/>
        <w:bCs w:val="0"/>
        <w:sz w:val="20"/>
        <w:szCs w:val="24"/>
      </w:rPr>
      <w:t>MINISTÉRIO DA EDUCAÇÃO</w:t>
    </w:r>
  </w:p>
  <w:p>
    <w:pPr>
      <w:spacing w:beforeLines="0" w:afterLines="0"/>
      <w:jc w:val="center"/>
      <w:rPr>
        <w:rFonts w:hint="default" w:ascii="Calibri" w:hAnsi="Calibri" w:cs="Calibri" w:eastAsiaTheme="minorEastAsia"/>
        <w:b/>
        <w:bCs w:val="0"/>
        <w:sz w:val="20"/>
        <w:szCs w:val="24"/>
      </w:rPr>
    </w:pPr>
    <w:r>
      <w:rPr>
        <w:rFonts w:hint="default" w:ascii="Calibri" w:hAnsi="Calibri" w:cs="Calibri" w:eastAsiaTheme="minorEastAsia"/>
        <w:b/>
        <w:bCs w:val="0"/>
        <w:sz w:val="20"/>
        <w:szCs w:val="24"/>
      </w:rPr>
      <w:t>INSTITUTO FEDERAL DE EDUCAÇÃO, CIÊNCIA E TECNOLOGIA DO PARÁ</w:t>
    </w:r>
  </w:p>
  <w:p>
    <w:pPr>
      <w:pStyle w:val="7"/>
      <w:jc w:val="center"/>
      <w:rPr>
        <w:rFonts w:hint="default" w:ascii="Calibri" w:hAnsi="Calibri" w:cs="Calibri" w:eastAsiaTheme="minorEastAsia"/>
        <w:b/>
        <w:bCs w:val="0"/>
      </w:rPr>
    </w:pPr>
    <w:r>
      <w:rPr>
        <w:rFonts w:hint="default" w:ascii="Calibri" w:hAnsi="Calibri" w:cs="Calibri" w:eastAsiaTheme="minorEastAsia"/>
        <w:b/>
        <w:bCs w:val="0"/>
        <w:sz w:val="20"/>
        <w:szCs w:val="24"/>
      </w:rPr>
      <w:t>COMISSÃO DE PROCESSO SELETIVO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98968C"/>
    <w:multiLevelType w:val="singleLevel"/>
    <w:tmpl w:val="9598968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5"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DC4690"/>
    <w:rsid w:val="0607698C"/>
    <w:rsid w:val="0D504BE8"/>
    <w:rsid w:val="0D8E3FCC"/>
    <w:rsid w:val="12160F3D"/>
    <w:rsid w:val="158130ED"/>
    <w:rsid w:val="381147D8"/>
    <w:rsid w:val="3B616164"/>
    <w:rsid w:val="44BC28D1"/>
    <w:rsid w:val="4A3C1FD9"/>
    <w:rsid w:val="4B8535CF"/>
    <w:rsid w:val="4FA465B8"/>
    <w:rsid w:val="75A5650E"/>
    <w:rsid w:val="7B72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SimSun" w:cs="Times New Roman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2023-10-02T15:03:00Z</dcterms:created>
  <dc:creator>LENOVO</dc:creator>
  <cp:lastModifiedBy>Luiz Leite</cp:lastModifiedBy>
  <dcterms:modified xsi:type="dcterms:W3CDTF">2023-10-02T16:41:15Z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765E138D513D4826B6EA6CF79D7C9D72_12</vt:lpwstr>
  </property>
</Properties>
</file>