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2B7A9" w14:textId="250D4E4F" w:rsidR="00D26875" w:rsidRPr="003211B6" w:rsidRDefault="00D26875" w:rsidP="00D26875">
      <w:pPr>
        <w:keepNext/>
        <w:keepLines/>
        <w:tabs>
          <w:tab w:val="center" w:pos="5284"/>
          <w:tab w:val="right" w:pos="9605"/>
        </w:tabs>
        <w:spacing w:after="398" w:line="240" w:lineRule="exact"/>
        <w:ind w:left="964" w:right="907"/>
        <w:jc w:val="center"/>
        <w:outlineLvl w:val="0"/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>ANEXO XVIII</w:t>
      </w:r>
    </w:p>
    <w:p w14:paraId="418CB51F" w14:textId="1A139703" w:rsidR="00D26875" w:rsidRPr="003211B6" w:rsidRDefault="008B490A" w:rsidP="00D26875">
      <w:pPr>
        <w:keepNext/>
        <w:keepLines/>
        <w:spacing w:after="398" w:line="240" w:lineRule="exact"/>
        <w:ind w:left="964" w:right="907"/>
        <w:jc w:val="center"/>
        <w:outlineLvl w:val="0"/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>CRITÉRIOS DE PRIORIDADE DE CLASSIFICAÇÃO</w:t>
      </w:r>
    </w:p>
    <w:p w14:paraId="4E0D4139" w14:textId="77777777" w:rsidR="00D26875" w:rsidRPr="003211B6" w:rsidRDefault="00D26875" w:rsidP="00D26875">
      <w:pPr>
        <w:spacing w:after="37" w:line="248" w:lineRule="auto"/>
        <w:ind w:left="42" w:right="232" w:hanging="10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>A classificação dos(as) candidatos(as) compreenderá os seguintes critérios:</w:t>
      </w:r>
    </w:p>
    <w:p w14:paraId="6D8C152D" w14:textId="77777777" w:rsidR="00D26875" w:rsidRPr="003211B6" w:rsidRDefault="00D26875" w:rsidP="00D26875">
      <w:pPr>
        <w:numPr>
          <w:ilvl w:val="1"/>
          <w:numId w:val="2"/>
        </w:numPr>
        <w:spacing w:after="30" w:line="248" w:lineRule="auto"/>
        <w:ind w:right="1" w:hanging="360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Primeiramente, preenche-se as vagas de </w:t>
      </w:r>
      <w:r w:rsidRPr="003211B6"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 xml:space="preserve">ampla concorrência </w:t>
      </w: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com os candidatos melhor classificados na classificação geral, independente da modalidade de concorrência à qual se inscreveram.</w:t>
      </w:r>
    </w:p>
    <w:p w14:paraId="321547A6" w14:textId="160238E0" w:rsidR="00D26875" w:rsidRPr="003211B6" w:rsidRDefault="00CB4A2F" w:rsidP="00D26875">
      <w:pPr>
        <w:numPr>
          <w:ilvl w:val="1"/>
          <w:numId w:val="2"/>
        </w:numPr>
        <w:spacing w:after="30" w:line="248" w:lineRule="auto"/>
        <w:ind w:right="1" w:hanging="360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Posteriormente, preenche-se as vagas reservadas pelo sistema de cotas com os candidatos melhores classificados na classificação geral, observada as </w:t>
      </w:r>
      <w:r w:rsidRPr="003211B6">
        <w:rPr>
          <w:rFonts w:ascii="Times New Roman" w:eastAsia="Open Sans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modalidades de concorrência</w:t>
      </w: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com exceção daquele(s) classificado(s) para preenchimento de vaga(s) de ampla concorrência, seguindo-se a seguinte ordem:</w:t>
      </w:r>
    </w:p>
    <w:p w14:paraId="5C057E08" w14:textId="5604089B" w:rsidR="00CB4A2F" w:rsidRPr="003211B6" w:rsidRDefault="00CB4A2F" w:rsidP="00CB4A2F">
      <w:pPr>
        <w:numPr>
          <w:ilvl w:val="0"/>
          <w:numId w:val="1"/>
        </w:numPr>
        <w:spacing w:after="30" w:line="248" w:lineRule="auto"/>
        <w:ind w:right="2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Escola pública, com renda familiar bruta per capita de até 1 (um) salário-mínimo (RI-EP). Todos os candidatos inscritos em modalidade de concorrência com renda familiar bruta per capita de até 1 (um) salário-mínimo concorrem às vagas desta modalidade;</w:t>
      </w:r>
    </w:p>
    <w:p w14:paraId="59C0E5C7" w14:textId="7849D714" w:rsidR="00CB4A2F" w:rsidRPr="003211B6" w:rsidRDefault="00CB4A2F" w:rsidP="00CB4A2F">
      <w:pPr>
        <w:numPr>
          <w:ilvl w:val="0"/>
          <w:numId w:val="1"/>
        </w:numPr>
        <w:spacing w:after="30" w:line="248" w:lineRule="auto"/>
        <w:ind w:right="2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Escola pública, com renda familiar bruta per capita até 1 (um) salário-mínimo, que sejam pessoas com deficiência (RI-</w:t>
      </w:r>
      <w:proofErr w:type="spellStart"/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PcD</w:t>
      </w:r>
      <w:proofErr w:type="spellEnd"/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). Somente os candidatos inscritos em modalidade de concorrência destinada a pessoas com deficiência com renda familiar bruta per capita de até 1 (um) salário-mínimo concorrem às vagas desta modalidade;</w:t>
      </w:r>
    </w:p>
    <w:p w14:paraId="583BDA35" w14:textId="710C24E6" w:rsidR="00CB4A2F" w:rsidRPr="003211B6" w:rsidRDefault="00CB4A2F" w:rsidP="00CB4A2F">
      <w:pPr>
        <w:numPr>
          <w:ilvl w:val="0"/>
          <w:numId w:val="1"/>
        </w:numPr>
        <w:spacing w:after="30" w:line="248" w:lineRule="auto"/>
        <w:ind w:right="2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Escola pública, com renda familiar bruta igual ou inferior a 1 (um) salário-mínimo per capita, que se autodeclararem quilombolas (RI-Q). Somente candidatos inscritos em modalidade de concorrência destinada a quilombolas com renda familiar bruta per capita de até 1 (um) salário-mínimo concorrem às vagas desta modalidade;</w:t>
      </w:r>
    </w:p>
    <w:p w14:paraId="0B2F1812" w14:textId="3641EEDC" w:rsidR="00CB4A2F" w:rsidRPr="003211B6" w:rsidRDefault="00CB4A2F" w:rsidP="00CB4A2F">
      <w:pPr>
        <w:numPr>
          <w:ilvl w:val="0"/>
          <w:numId w:val="1"/>
        </w:numPr>
        <w:spacing w:after="30" w:line="248" w:lineRule="auto"/>
        <w:ind w:right="2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Escola pública, com renda familiar bruta igual ou inferior a 1 (um) salário-mínimo per capita, que se autodeclararem pretos, pardos ou indígenas (RI-PPI). Somente candidatos inscritos em modalidade de concorrência destinada a negros (pretos e pardos) e indígenas com renda familiar bruta per capita de até 1 (um) salário-mínimo concorrem às vagas dessa modalidade;</w:t>
      </w:r>
    </w:p>
    <w:p w14:paraId="28BB24D6" w14:textId="3895B6BB" w:rsidR="00CB4A2F" w:rsidRPr="003211B6" w:rsidRDefault="00CB4A2F" w:rsidP="00CB4A2F">
      <w:pPr>
        <w:numPr>
          <w:ilvl w:val="0"/>
          <w:numId w:val="1"/>
        </w:numPr>
        <w:spacing w:after="30" w:line="248" w:lineRule="auto"/>
        <w:ind w:right="2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Escola pública, independentemente de renda (IR-EP). Todos os candidatos do sistema de cotas concorrem às vagas desta modalidade;</w:t>
      </w:r>
    </w:p>
    <w:p w14:paraId="2E80E55C" w14:textId="4BC881B4" w:rsidR="00CB4A2F" w:rsidRPr="003211B6" w:rsidRDefault="00CB4A2F" w:rsidP="00CB4A2F">
      <w:pPr>
        <w:numPr>
          <w:ilvl w:val="0"/>
          <w:numId w:val="1"/>
        </w:numPr>
        <w:spacing w:after="30" w:line="248" w:lineRule="auto"/>
        <w:ind w:right="2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Escola pública, independentemente de renda, que sejam pessoas com deficiência (IR-</w:t>
      </w:r>
      <w:proofErr w:type="spellStart"/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PcD</w:t>
      </w:r>
      <w:proofErr w:type="spellEnd"/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). Somente candidatos inscritos em modalidade de concorrência destinada a pessoas com deficiência concorrem às vagas desta modalidade;</w:t>
      </w:r>
    </w:p>
    <w:p w14:paraId="21EBB611" w14:textId="2392E479" w:rsidR="00CB4A2F" w:rsidRPr="003211B6" w:rsidRDefault="00CB4A2F" w:rsidP="00CB4A2F">
      <w:pPr>
        <w:numPr>
          <w:ilvl w:val="0"/>
          <w:numId w:val="1"/>
        </w:numPr>
        <w:spacing w:after="30" w:line="248" w:lineRule="auto"/>
        <w:ind w:right="2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Escola pública, independentemente de renda, que se autodeclararem quilombolas (IR-Q). Somente candidatos inscritos em modalidade de concorrência destinadas a quilombolas concorrem às vagas desta modalidade;</w:t>
      </w:r>
      <w:r w:rsidR="00187AAD"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62A0067" w14:textId="0BEA7D5D" w:rsidR="00D26875" w:rsidRPr="003211B6" w:rsidRDefault="00CB4A2F" w:rsidP="00187AAD">
      <w:pPr>
        <w:numPr>
          <w:ilvl w:val="0"/>
          <w:numId w:val="1"/>
        </w:numPr>
        <w:spacing w:after="30" w:line="248" w:lineRule="auto"/>
        <w:ind w:left="851" w:right="2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Escola pública, independentemente de renda, que se autodeclararem pretos, pardos ou indígenas (IR-PPI). Somente candidatos inscritos em </w:t>
      </w: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modalidade de concorrência destinada a negros (pretos e pardos) e indígenas concorrem às vagas dessa modalidade.</w:t>
      </w:r>
    </w:p>
    <w:p w14:paraId="445E6954" w14:textId="77777777" w:rsidR="00D26875" w:rsidRPr="003211B6" w:rsidRDefault="00D26875" w:rsidP="00D26875">
      <w:pPr>
        <w:numPr>
          <w:ilvl w:val="0"/>
          <w:numId w:val="3"/>
        </w:numPr>
        <w:spacing w:after="30" w:line="248" w:lineRule="auto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>Não havendo candidato classificado em uma ou mais modalidade de concorrência do sistema de cotas</w:t>
      </w: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as vagas remanescentes serão preenchidas, primeiramente, por candidatos autodeclarados pretos, pardos, indígenas e quilombolas ou por pessoas com deficiência e, posteriormente, por estudantes que tenham cursado integralmente o ensino médio em escola pública, nesta ordem, respeitada a classificação geral.</w:t>
      </w:r>
    </w:p>
    <w:p w14:paraId="74FB835E" w14:textId="77777777" w:rsidR="00D26875" w:rsidRPr="003211B6" w:rsidRDefault="00D26875" w:rsidP="00D26875">
      <w:pPr>
        <w:numPr>
          <w:ilvl w:val="0"/>
          <w:numId w:val="3"/>
        </w:numPr>
        <w:spacing w:after="30" w:line="248" w:lineRule="auto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>Preenche-se as vagas reservadas para ação(</w:t>
      </w:r>
      <w:proofErr w:type="spellStart"/>
      <w:r w:rsidRPr="003211B6"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>ões</w:t>
      </w:r>
      <w:proofErr w:type="spellEnd"/>
      <w:r w:rsidRPr="003211B6"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 xml:space="preserve">) afirmativa(s) próprias do IFPA </w:t>
      </w: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com os candidatos melhor classificados em cada uma das modalidades de concorrência de ação afirmativa, com exceção daquele(s) classificado(s) para preenchimento de vaga(s) de ampla concorrência.</w:t>
      </w:r>
    </w:p>
    <w:p w14:paraId="2C5C0439" w14:textId="77777777" w:rsidR="004A4524" w:rsidRPr="003211B6" w:rsidRDefault="00D26875" w:rsidP="004A4524">
      <w:pPr>
        <w:numPr>
          <w:ilvl w:val="0"/>
          <w:numId w:val="3"/>
        </w:numPr>
        <w:spacing w:after="30" w:line="248" w:lineRule="auto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>Não havendo candidato classificado em uma determinada modalidade de concorrência</w:t>
      </w:r>
      <w:r w:rsidRPr="003211B6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seja do sistema de cotas, seja de ação afirmativa própria da instituição, o preenchimento da vaga remanescente será por candidato seguindo a ordem da classificação geral.</w:t>
      </w:r>
    </w:p>
    <w:p w14:paraId="198F7C85" w14:textId="77777777" w:rsidR="00816F29" w:rsidRPr="003211B6" w:rsidRDefault="004A4524" w:rsidP="00816F29">
      <w:pPr>
        <w:numPr>
          <w:ilvl w:val="0"/>
          <w:numId w:val="3"/>
        </w:numPr>
        <w:spacing w:after="30" w:line="2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1B6">
        <w:rPr>
          <w:rFonts w:ascii="Times New Roman" w:hAnsi="Times New Roman" w:cs="Times New Roman"/>
          <w:sz w:val="24"/>
          <w:szCs w:val="24"/>
        </w:rPr>
        <w:t>No caso de não preenchimento das vagas de ampla concorrência por falta de candidatos selecionados, as vagas serão preenchidas por candidatos da modalidade de concorrência.</w:t>
      </w:r>
      <w:r w:rsidR="00816F29" w:rsidRPr="003211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ECE5D9" w14:textId="516A08F7" w:rsidR="00816F29" w:rsidRPr="003211B6" w:rsidRDefault="00816F29" w:rsidP="00816F29">
      <w:pPr>
        <w:numPr>
          <w:ilvl w:val="0"/>
          <w:numId w:val="3"/>
        </w:numPr>
        <w:spacing w:after="30" w:line="2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1B6">
        <w:rPr>
          <w:rFonts w:ascii="Times New Roman" w:hAnsi="Times New Roman" w:cs="Times New Roman"/>
          <w:sz w:val="24"/>
          <w:szCs w:val="24"/>
        </w:rPr>
        <w:t>Em caso de empate na nota final entre dois ou mais candidatos, o desempate será feito observando-se os seguintes critérios, sucessivamente:</w:t>
      </w:r>
    </w:p>
    <w:p w14:paraId="153AA015" w14:textId="389B6FEF" w:rsidR="00816F29" w:rsidRPr="003211B6" w:rsidRDefault="00816F29" w:rsidP="003211B6">
      <w:pPr>
        <w:numPr>
          <w:ilvl w:val="1"/>
          <w:numId w:val="3"/>
        </w:numPr>
        <w:spacing w:after="30" w:line="248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211B6">
        <w:rPr>
          <w:rFonts w:ascii="Times New Roman" w:hAnsi="Times New Roman" w:cs="Times New Roman"/>
          <w:sz w:val="24"/>
          <w:szCs w:val="24"/>
        </w:rPr>
        <w:t>Idade igual ou superior a 60 (sessenta) anos, completados até o último dia de inscrição, conforme o Estatuto do Idoso;</w:t>
      </w:r>
    </w:p>
    <w:p w14:paraId="051C0ED6" w14:textId="76ABDFD3" w:rsidR="00816F29" w:rsidRPr="003211B6" w:rsidRDefault="00816F29" w:rsidP="003211B6">
      <w:pPr>
        <w:numPr>
          <w:ilvl w:val="1"/>
          <w:numId w:val="3"/>
        </w:numPr>
        <w:spacing w:after="30" w:line="248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211B6">
        <w:rPr>
          <w:rFonts w:ascii="Times New Roman" w:hAnsi="Times New Roman" w:cs="Times New Roman"/>
          <w:sz w:val="24"/>
          <w:szCs w:val="24"/>
        </w:rPr>
        <w:t>Maior nota na disciplina de Língua Portuguesa;</w:t>
      </w:r>
    </w:p>
    <w:p w14:paraId="00296464" w14:textId="7619B2C2" w:rsidR="00711DB4" w:rsidRPr="003211B6" w:rsidRDefault="00816F29" w:rsidP="003211B6">
      <w:pPr>
        <w:numPr>
          <w:ilvl w:val="1"/>
          <w:numId w:val="3"/>
        </w:numPr>
        <w:spacing w:after="30" w:line="248" w:lineRule="auto"/>
        <w:ind w:left="851" w:hanging="425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hAnsi="Times New Roman" w:cs="Times New Roman"/>
          <w:sz w:val="24"/>
          <w:szCs w:val="24"/>
        </w:rPr>
        <w:t>Maior nota na disciplina de Matemática;</w:t>
      </w:r>
      <w:r w:rsidR="00711DB4" w:rsidRPr="003211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0E51B" w14:textId="2790FC3C" w:rsidR="004A4524" w:rsidRPr="003211B6" w:rsidRDefault="00816F29" w:rsidP="003211B6">
      <w:pPr>
        <w:numPr>
          <w:ilvl w:val="1"/>
          <w:numId w:val="3"/>
        </w:numPr>
        <w:spacing w:after="30" w:line="248" w:lineRule="auto"/>
        <w:ind w:left="851" w:hanging="425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211B6">
        <w:rPr>
          <w:rFonts w:ascii="Times New Roman" w:hAnsi="Times New Roman" w:cs="Times New Roman"/>
          <w:sz w:val="24"/>
          <w:szCs w:val="24"/>
        </w:rPr>
        <w:t>Maior idade, considerando-se dia, mês e ano de nascimento.</w:t>
      </w:r>
    </w:p>
    <w:p w14:paraId="5B3233FC" w14:textId="77777777" w:rsidR="004A4524" w:rsidRPr="003211B6" w:rsidRDefault="004A4524" w:rsidP="004A4524">
      <w:pPr>
        <w:spacing w:after="30" w:line="248" w:lineRule="auto"/>
        <w:ind w:left="767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082BAB7" w14:textId="77777777" w:rsidR="00D26875" w:rsidRPr="003211B6" w:rsidRDefault="00D26875" w:rsidP="00D26875">
      <w:pPr>
        <w:keepNext/>
        <w:keepLines/>
        <w:spacing w:after="0" w:line="265" w:lineRule="auto"/>
        <w:ind w:left="963" w:right="906"/>
        <w:jc w:val="center"/>
        <w:outlineLvl w:val="0"/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</w:pPr>
    </w:p>
    <w:p w14:paraId="1251DD87" w14:textId="77777777" w:rsidR="00E23009" w:rsidRPr="003211B6" w:rsidRDefault="00E23009">
      <w:pPr>
        <w:rPr>
          <w:rFonts w:ascii="Times New Roman" w:hAnsi="Times New Roman" w:cs="Times New Roman"/>
          <w:sz w:val="24"/>
          <w:szCs w:val="24"/>
        </w:rPr>
      </w:pPr>
    </w:p>
    <w:sectPr w:rsidR="00E23009" w:rsidRPr="003211B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3E8FC" w14:textId="77777777" w:rsidR="00656284" w:rsidRDefault="00656284" w:rsidP="00D65A97">
      <w:pPr>
        <w:spacing w:after="0" w:line="240" w:lineRule="auto"/>
      </w:pPr>
      <w:r>
        <w:separator/>
      </w:r>
    </w:p>
  </w:endnote>
  <w:endnote w:type="continuationSeparator" w:id="0">
    <w:p w14:paraId="34F10D67" w14:textId="77777777" w:rsidR="00656284" w:rsidRDefault="00656284" w:rsidP="00D65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B7AF1D" w14:textId="77777777" w:rsidR="00656284" w:rsidRDefault="00656284" w:rsidP="00D65A97">
      <w:pPr>
        <w:spacing w:after="0" w:line="240" w:lineRule="auto"/>
      </w:pPr>
      <w:r>
        <w:separator/>
      </w:r>
    </w:p>
  </w:footnote>
  <w:footnote w:type="continuationSeparator" w:id="0">
    <w:p w14:paraId="0C218B63" w14:textId="77777777" w:rsidR="00656284" w:rsidRDefault="00656284" w:rsidP="00D65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D04FD" w14:textId="77777777" w:rsidR="00D65A97" w:rsidRDefault="00D65A97" w:rsidP="00D65A97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10854145" w14:textId="77777777" w:rsidR="00D65A97" w:rsidRDefault="00D65A97" w:rsidP="00D65A97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6325A1FF" w14:textId="77777777" w:rsidR="00D65A97" w:rsidRDefault="00D65A97" w:rsidP="00D65A97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35C49ABD" w14:textId="77777777" w:rsidR="00D65A97" w:rsidRDefault="00D65A97" w:rsidP="00D65A97">
    <w:pPr>
      <w:spacing w:after="5"/>
      <w:ind w:right="279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CDCC2E0" wp14:editId="0C2CCD9D">
              <wp:simplePos x="0" y="0"/>
              <wp:positionH relativeFrom="page">
                <wp:posOffset>330200</wp:posOffset>
              </wp:positionH>
              <wp:positionV relativeFrom="page">
                <wp:posOffset>1492250</wp:posOffset>
              </wp:positionV>
              <wp:extent cx="6845300" cy="12700"/>
              <wp:effectExtent l="0" t="0" r="0" b="0"/>
              <wp:wrapSquare wrapText="bothSides"/>
              <wp:docPr id="2050699305" name="Group 224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5300" cy="12700"/>
                        <a:chOff x="0" y="0"/>
                        <a:chExt cx="6845300" cy="12700"/>
                      </a:xfrm>
                    </wpg:grpSpPr>
                    <wps:wsp>
                      <wps:cNvPr id="1524540041" name="Shape 224135"/>
                      <wps:cNvSpPr/>
                      <wps:spPr>
                        <a:xfrm>
                          <a:off x="0" y="0"/>
                          <a:ext cx="6845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00">
                              <a:moveTo>
                                <a:pt x="0" y="0"/>
                              </a:moveTo>
                              <a:lnTo>
                                <a:pt x="6845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3A823FD5" id="Group 224134" o:spid="_x0000_s1026" style="position:absolute;margin-left:26pt;margin-top:117.5pt;width:539pt;height:1pt;z-index:251659264;mso-position-horizontal-relative:page;mso-position-vertical-relative:page" coordsize="684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IwVQIAALcFAAAOAAAAZHJzL2Uyb0RvYy54bWykVMlu2zAQvRfoPxC611pip4FgOYem9aVo&#10;gyb9AJoiJQHcQNKW/fcdjha7DpqD6wM9FGce3zzOzPrxqCQ5cOc7o6skX2QJ4ZqZutNNlfx+/fbp&#10;ISE+UF1TaTSvkhP3yePm44d1b0temNbImjsCINqXva2SNgRbpqlnLVfUL4zlGg6FcYoG2LomrR3t&#10;AV3JtMiy+7Q3rrbOMO49fH0aDpMN4gvBWfgphOeByCoBbgFXh+surulmTcvGUdt2bKRBb2ChaKfh&#10;0hnqiQZK9q57A6U65ow3IiyYUakRomMcc4Bs8uwqm60ze4u5NGXf2FkmkPZKp5th2Y/D1tkX++xA&#10;id42oAXuYi5H4VT8B5bkiJKdZsn4MRAGH+8flqu7DJRlcJYXn8FESVkLur+JYu3Xd+PS6dL0Lyq9&#10;heLw5/z9/+X/0lLLUVZfQv7PjnQ1kF8Vy9Uyy5Z5QjRVUKvoR4pimd+tYlaRBvjPYvnSg243KYUq&#10;zdnSku192HKDctPDdx+Guqwni7aTxY56Mh1U97t1bWmIcZFhNEl/fq/4TZkDfzV4Gq6eCqidT6W+&#10;9JpffCoG8B08wIjXbNajgVeDfZmc1JHFUCiEUeh4IWnA1lFdgFEgOzWeTxpJDYhR+0FttMJJ8khc&#10;6l9cwPNBJeYI4l2z+yIdOdDY8PiLT4ccwTXGiE7KOSr7Z1R0pdK2dMQaYcYLEHJEip4cZ801LBvZ&#10;DAMH2hYaZRo7QGkOQlpGhzlew7DECy+yjebO1CdsVRQEegKlwemAjMZJFsfP5R69zvN28wcAAP//&#10;AwBQSwMEFAAGAAgAAAAhAIpuPijgAAAACwEAAA8AAABkcnMvZG93bnJldi54bWxMj09Lw0AQxe+C&#10;32EZwZvd/CEqMZtSinoqgq0g3rbZaRKanQ3ZbZJ+eycnvb2Zebz5vWI9206MOPjWkYJ4FYFAqpxp&#10;qVbwdXh7eAbhgyajO0eo4Ioe1uXtTaFz4yb6xHEfasEh5HOtoAmhz6X0VYNW+5Xrkfh2coPVgceh&#10;lmbQE4fbTiZR9Citbok/NLrHbYPVeX+xCt4nPW3S+HXcnU/b688h+/jexajU/d28eQERcA5/Zljw&#10;GR1KZjq6CxkvOgVZwlWCgiTNWCyGOI1YHZfVUwSyLOT/DuUvAAAA//8DAFBLAQItABQABgAIAAAA&#10;IQC2gziS/gAAAOEBAAATAAAAAAAAAAAAAAAAAAAAAABbQ29udGVudF9UeXBlc10ueG1sUEsBAi0A&#10;FAAGAAgAAAAhADj9If/WAAAAlAEAAAsAAAAAAAAAAAAAAAAALwEAAF9yZWxzLy5yZWxzUEsBAi0A&#10;FAAGAAgAAAAhAKqxIjBVAgAAtwUAAA4AAAAAAAAAAAAAAAAALgIAAGRycy9lMm9Eb2MueG1sUEsB&#10;Ai0AFAAGAAgAAAAhAIpuPijgAAAACwEAAA8AAAAAAAAAAAAAAAAArwQAAGRycy9kb3ducmV2Lnht&#10;bFBLBQYAAAAABAAEAPMAAAC8BQAAAAA=&#10;">
              <v:shape id="Shape 224135" o:spid="_x0000_s1027" style="position:absolute;width:68453;height:0;visibility:visible;mso-wrap-style:square;v-text-anchor:top" coordsize="684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HdxwAAAOMAAAAPAAAAZHJzL2Rvd25yZXYueG1sRE9fa8Iw&#10;EH8f7DuEG+xtJpY6pDOKCIJsKOr2AW7N2RSbS2mytvv2iyDs8X7/b7EaXSN66kLtWcN0okAQl97U&#10;XGn4+ty+zEGEiGyw8UwafinAavn4sMDC+IFP1J9jJVIIhwI12BjbQspQWnIYJr4lTtzFdw5jOrtK&#10;mg6HFO4amSn1Kh3WnBostrSxVF7PP07D96l+Lzcfdj1UPe6P++wwP44HrZ+fxvUbiEhj/Bff3TuT&#10;5s+yfJYrlU/h9lMCQC7/AAAA//8DAFBLAQItABQABgAIAAAAIQDb4fbL7gAAAIUBAAATAAAAAAAA&#10;AAAAAAAAAAAAAABbQ29udGVudF9UeXBlc10ueG1sUEsBAi0AFAAGAAgAAAAhAFr0LFu/AAAAFQEA&#10;AAsAAAAAAAAAAAAAAAAAHwEAAF9yZWxzLy5yZWxzUEsBAi0AFAAGAAgAAAAhAN7O8d3HAAAA4wAA&#10;AA8AAAAAAAAAAAAAAAAABwIAAGRycy9kb3ducmV2LnhtbFBLBQYAAAAAAwADALcAAAD7AgAAAAA=&#10;" path="m,l6845300,e" filled="f" strokeweight="1pt">
                <v:stroke miterlimit="83231f" joinstyle="miter"/>
                <v:path arrowok="t" textboxrect="0,0,68453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2DD8C964" wp14:editId="70B2D47F">
          <wp:simplePos x="0" y="0"/>
          <wp:positionH relativeFrom="page">
            <wp:posOffset>3421225</wp:posOffset>
          </wp:positionH>
          <wp:positionV relativeFrom="page">
            <wp:posOffset>206375</wp:posOffset>
          </wp:positionV>
          <wp:extent cx="666750" cy="657225"/>
          <wp:effectExtent l="0" t="0" r="0" b="0"/>
          <wp:wrapSquare wrapText="bothSides"/>
          <wp:docPr id="1541396238" name="Picture 575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396238" name="Picture 575" descr="Desenho de personagem de desenhos animados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52711C1A" w14:textId="77777777" w:rsidR="00D65A97" w:rsidRDefault="00D65A97" w:rsidP="00D65A97">
    <w:pPr>
      <w:spacing w:after="5"/>
      <w:ind w:right="223"/>
      <w:jc w:val="center"/>
    </w:pPr>
    <w:r>
      <w:rPr>
        <w:rFonts w:ascii="Arial" w:eastAsia="Arial" w:hAnsi="Arial" w:cs="Arial"/>
        <w:sz w:val="20"/>
      </w:rPr>
      <w:t>MINISTÉRIO DA EDUCAÇÃO</w:t>
    </w:r>
  </w:p>
  <w:p w14:paraId="584FEA4F" w14:textId="7C21E111" w:rsidR="00D65A97" w:rsidRDefault="00D65A97" w:rsidP="00D65A97">
    <w:pPr>
      <w:spacing w:after="0" w:line="265" w:lineRule="auto"/>
      <w:ind w:left="200" w:right="479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XXX – DE XX DE XXXXXXXX DE 202</w:t>
    </w:r>
    <w:r w:rsidR="008B490A">
      <w:rPr>
        <w:rFonts w:ascii="Arial" w:eastAsia="Arial" w:hAnsi="Arial" w:cs="Arial"/>
        <w:sz w:val="20"/>
      </w:rPr>
      <w:t>6</w:t>
    </w:r>
  </w:p>
  <w:p w14:paraId="781F1DEE" w14:textId="77777777" w:rsidR="00D65A97" w:rsidRDefault="00D65A9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F170EB"/>
    <w:multiLevelType w:val="hybridMultilevel"/>
    <w:tmpl w:val="4712E7AA"/>
    <w:lvl w:ilvl="0" w:tplc="965CB732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F6F30C">
      <w:start w:val="1"/>
      <w:numFmt w:val="decimal"/>
      <w:lvlRestart w:val="0"/>
      <w:lvlText w:val="%2."/>
      <w:lvlJc w:val="left"/>
      <w:pPr>
        <w:ind w:left="767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E1556">
      <w:start w:val="1"/>
      <w:numFmt w:val="lowerRoman"/>
      <w:lvlText w:val="%3"/>
      <w:lvlJc w:val="left"/>
      <w:pPr>
        <w:ind w:left="148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A5F9A">
      <w:start w:val="1"/>
      <w:numFmt w:val="decimal"/>
      <w:lvlText w:val="%4"/>
      <w:lvlJc w:val="left"/>
      <w:pPr>
        <w:ind w:left="220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68A2A">
      <w:start w:val="1"/>
      <w:numFmt w:val="lowerLetter"/>
      <w:lvlText w:val="%5"/>
      <w:lvlJc w:val="left"/>
      <w:pPr>
        <w:ind w:left="292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8AFD08">
      <w:start w:val="1"/>
      <w:numFmt w:val="lowerRoman"/>
      <w:lvlText w:val="%6"/>
      <w:lvlJc w:val="left"/>
      <w:pPr>
        <w:ind w:left="364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8427EA">
      <w:start w:val="1"/>
      <w:numFmt w:val="decimal"/>
      <w:lvlText w:val="%7"/>
      <w:lvlJc w:val="left"/>
      <w:pPr>
        <w:ind w:left="436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411DC">
      <w:start w:val="1"/>
      <w:numFmt w:val="lowerLetter"/>
      <w:lvlText w:val="%8"/>
      <w:lvlJc w:val="left"/>
      <w:pPr>
        <w:ind w:left="508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A55AA">
      <w:start w:val="1"/>
      <w:numFmt w:val="lowerRoman"/>
      <w:lvlText w:val="%9"/>
      <w:lvlJc w:val="left"/>
      <w:pPr>
        <w:ind w:left="580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5F1433"/>
    <w:multiLevelType w:val="hybridMultilevel"/>
    <w:tmpl w:val="4F18C566"/>
    <w:lvl w:ilvl="0" w:tplc="5162723C">
      <w:start w:val="1"/>
      <w:numFmt w:val="upperRoman"/>
      <w:lvlText w:val="%1."/>
      <w:lvlJc w:val="left"/>
      <w:pPr>
        <w:ind w:left="857"/>
      </w:pPr>
      <w:rPr>
        <w:rFonts w:ascii="Times New Roman" w:eastAsia="Open Sans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AE744">
      <w:start w:val="1"/>
      <w:numFmt w:val="lowerLetter"/>
      <w:lvlText w:val="%2"/>
      <w:lvlJc w:val="left"/>
      <w:pPr>
        <w:ind w:left="122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A69B8">
      <w:start w:val="1"/>
      <w:numFmt w:val="lowerRoman"/>
      <w:lvlText w:val="%3"/>
      <w:lvlJc w:val="left"/>
      <w:pPr>
        <w:ind w:left="194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5033B6">
      <w:start w:val="1"/>
      <w:numFmt w:val="decimal"/>
      <w:lvlText w:val="%4"/>
      <w:lvlJc w:val="left"/>
      <w:pPr>
        <w:ind w:left="266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227C20">
      <w:start w:val="1"/>
      <w:numFmt w:val="lowerLetter"/>
      <w:lvlText w:val="%5"/>
      <w:lvlJc w:val="left"/>
      <w:pPr>
        <w:ind w:left="338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4C946">
      <w:start w:val="1"/>
      <w:numFmt w:val="lowerRoman"/>
      <w:lvlText w:val="%6"/>
      <w:lvlJc w:val="left"/>
      <w:pPr>
        <w:ind w:left="410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EF8C6">
      <w:start w:val="1"/>
      <w:numFmt w:val="decimal"/>
      <w:lvlText w:val="%7"/>
      <w:lvlJc w:val="left"/>
      <w:pPr>
        <w:ind w:left="482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8DE54">
      <w:start w:val="1"/>
      <w:numFmt w:val="lowerLetter"/>
      <w:lvlText w:val="%8"/>
      <w:lvlJc w:val="left"/>
      <w:pPr>
        <w:ind w:left="554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40E78">
      <w:start w:val="1"/>
      <w:numFmt w:val="lowerRoman"/>
      <w:lvlText w:val="%9"/>
      <w:lvlJc w:val="left"/>
      <w:pPr>
        <w:ind w:left="626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4B3C2A"/>
    <w:multiLevelType w:val="multilevel"/>
    <w:tmpl w:val="C08662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9A22AA"/>
    <w:multiLevelType w:val="multilevel"/>
    <w:tmpl w:val="479C8AD6"/>
    <w:lvl w:ilvl="0">
      <w:start w:val="3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65"/>
      </w:pPr>
      <w:rPr>
        <w:rFonts w:ascii="Times New Roman" w:eastAsia="Open Sans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Open Sans" w:eastAsia="Open Sans" w:hAnsi="Open Sans" w:cs="Open San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6908262">
    <w:abstractNumId w:val="1"/>
  </w:num>
  <w:num w:numId="2" w16cid:durableId="1340621374">
    <w:abstractNumId w:val="0"/>
  </w:num>
  <w:num w:numId="3" w16cid:durableId="1224757245">
    <w:abstractNumId w:val="2"/>
  </w:num>
  <w:num w:numId="4" w16cid:durableId="1338003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9a8cc24e-b032-40d8-a93e-9b441a2e9a74"/>
  </w:docVars>
  <w:rsids>
    <w:rsidRoot w:val="00D26875"/>
    <w:rsid w:val="000778C0"/>
    <w:rsid w:val="00090761"/>
    <w:rsid w:val="00187AAD"/>
    <w:rsid w:val="001B54CD"/>
    <w:rsid w:val="00320C11"/>
    <w:rsid w:val="003211B6"/>
    <w:rsid w:val="003479F8"/>
    <w:rsid w:val="003507A0"/>
    <w:rsid w:val="0040213D"/>
    <w:rsid w:val="004167CE"/>
    <w:rsid w:val="004A2414"/>
    <w:rsid w:val="004A4524"/>
    <w:rsid w:val="00555A28"/>
    <w:rsid w:val="00584D87"/>
    <w:rsid w:val="005E3152"/>
    <w:rsid w:val="006414D1"/>
    <w:rsid w:val="00656284"/>
    <w:rsid w:val="00711DB4"/>
    <w:rsid w:val="00745550"/>
    <w:rsid w:val="007D1620"/>
    <w:rsid w:val="007D3E89"/>
    <w:rsid w:val="00816F29"/>
    <w:rsid w:val="00846FD2"/>
    <w:rsid w:val="00880704"/>
    <w:rsid w:val="008B490A"/>
    <w:rsid w:val="00A716CE"/>
    <w:rsid w:val="00B12FCD"/>
    <w:rsid w:val="00CB4A2F"/>
    <w:rsid w:val="00D26875"/>
    <w:rsid w:val="00D653C5"/>
    <w:rsid w:val="00D65A97"/>
    <w:rsid w:val="00E23009"/>
    <w:rsid w:val="00E36C62"/>
    <w:rsid w:val="00E4541F"/>
    <w:rsid w:val="00F5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78892"/>
  <w15:chartTrackingRefBased/>
  <w15:docId w15:val="{8D61C373-7415-4D98-849C-7AB7EAAE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6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6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6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6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6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6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6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6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6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26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6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6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68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687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68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68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68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68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26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26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26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26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26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268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268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268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6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687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2687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65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5A97"/>
  </w:style>
  <w:style w:type="paragraph" w:styleId="Rodap">
    <w:name w:val="footer"/>
    <w:basedOn w:val="Normal"/>
    <w:link w:val="RodapChar"/>
    <w:uiPriority w:val="99"/>
    <w:unhideWhenUsed/>
    <w:rsid w:val="00D65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792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19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8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23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74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655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Welligton Silva</dc:creator>
  <cp:keywords/>
  <dc:description/>
  <cp:lastModifiedBy>Raimundo Nonato Colares Camargo Júnior</cp:lastModifiedBy>
  <cp:revision>7</cp:revision>
  <cp:lastPrinted>2025-06-25T12:07:00Z</cp:lastPrinted>
  <dcterms:created xsi:type="dcterms:W3CDTF">2026-06-10T02:23:00Z</dcterms:created>
  <dcterms:modified xsi:type="dcterms:W3CDTF">2026-06-10T17:30:00Z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640c4ea8-2c78-4c21-80a0-6ce188cc8a8a</vt:lpwstr>
  </property>
</Properties>
</file>